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6B1" w:rsidRPr="00445479" w:rsidRDefault="00A326B1" w:rsidP="00A326B1">
      <w:pPr>
        <w:pStyle w:val="a3"/>
        <w:jc w:val="both"/>
        <w:rPr>
          <w:rFonts w:ascii="Times New Roman" w:hAnsi="Times New Roman" w:cs="Times New Roman"/>
          <w:b/>
          <w:sz w:val="21"/>
          <w:szCs w:val="21"/>
        </w:rPr>
      </w:pPr>
      <w:r w:rsidRPr="002F12C2">
        <w:rPr>
          <w:rFonts w:ascii="Times New Roman" w:hAnsi="Times New Roman" w:cs="Times New Roman"/>
          <w:b/>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1pt;margin-top:-4.95pt;width:59.8pt;height:56.25pt;z-index:-251656192;mso-position-horizontal-relative:margin">
            <v:imagedata r:id="rId5" o:title=""/>
            <w10:wrap anchorx="margin"/>
          </v:shape>
          <o:OLEObject Type="Embed" ProgID="Word.Picture.8" ShapeID="_x0000_s1026" DrawAspect="Content" ObjectID="_1619588020" r:id="rId6"/>
        </w:pict>
      </w:r>
      <w:r w:rsidRPr="00445479">
        <w:rPr>
          <w:rFonts w:ascii="Times New Roman" w:hAnsi="Times New Roman" w:cs="Times New Roman"/>
          <w:b/>
          <w:sz w:val="21"/>
          <w:szCs w:val="21"/>
        </w:rPr>
        <w:t>КЫРГЫЗ    РЕСПУБЛИКАСЫ                                                      КЫРГЫЗСКАЯ   РЕСПУБЛИКА</w:t>
      </w:r>
    </w:p>
    <w:p w:rsidR="00A326B1" w:rsidRPr="00445479" w:rsidRDefault="00A326B1" w:rsidP="00A326B1">
      <w:pPr>
        <w:pStyle w:val="a3"/>
        <w:jc w:val="both"/>
        <w:rPr>
          <w:rFonts w:ascii="Times New Roman" w:hAnsi="Times New Roman" w:cs="Times New Roman"/>
          <w:b/>
          <w:sz w:val="21"/>
          <w:szCs w:val="21"/>
        </w:rPr>
      </w:pPr>
      <w:r w:rsidRPr="00445479">
        <w:rPr>
          <w:rFonts w:ascii="Times New Roman" w:hAnsi="Times New Roman" w:cs="Times New Roman"/>
          <w:b/>
          <w:sz w:val="21"/>
          <w:szCs w:val="21"/>
        </w:rPr>
        <w:t>ЖАЛАЛ-АБАД   ОБЛАСТЫ                                                         ЖАЛАЛ</w:t>
      </w:r>
      <w:r w:rsidRPr="00445479">
        <w:rPr>
          <w:rFonts w:ascii="Times New Roman" w:hAnsi="Times New Roman" w:cs="Times New Roman"/>
          <w:b/>
          <w:sz w:val="21"/>
          <w:szCs w:val="21"/>
          <w:lang w:val="kk-KZ"/>
        </w:rPr>
        <w:t>-</w:t>
      </w:r>
      <w:r w:rsidRPr="00445479">
        <w:rPr>
          <w:rFonts w:ascii="Times New Roman" w:hAnsi="Times New Roman" w:cs="Times New Roman"/>
          <w:b/>
          <w:sz w:val="21"/>
          <w:szCs w:val="21"/>
        </w:rPr>
        <w:t>АБАДСКАЯ  ОБЛАСТЬ</w:t>
      </w:r>
    </w:p>
    <w:p w:rsidR="00A326B1" w:rsidRPr="00445479" w:rsidRDefault="00A326B1" w:rsidP="00A326B1">
      <w:pPr>
        <w:pStyle w:val="a3"/>
        <w:jc w:val="both"/>
        <w:rPr>
          <w:rFonts w:ascii="Times New Roman" w:hAnsi="Times New Roman" w:cs="Times New Roman"/>
          <w:b/>
          <w:sz w:val="21"/>
          <w:szCs w:val="21"/>
        </w:rPr>
      </w:pPr>
      <w:r w:rsidRPr="00445479">
        <w:rPr>
          <w:rFonts w:ascii="Times New Roman" w:hAnsi="Times New Roman" w:cs="Times New Roman"/>
          <w:b/>
          <w:sz w:val="21"/>
          <w:szCs w:val="21"/>
        </w:rPr>
        <w:t>МАЙЛУУ-СУУ   ШААРДЫК                                                                  МАЙЛУУ-СУУЙСКИЙ</w:t>
      </w:r>
    </w:p>
    <w:p w:rsidR="00A326B1" w:rsidRPr="00445479" w:rsidRDefault="00A326B1" w:rsidP="00A326B1">
      <w:pPr>
        <w:pStyle w:val="a3"/>
        <w:jc w:val="both"/>
        <w:rPr>
          <w:rFonts w:ascii="Times New Roman" w:hAnsi="Times New Roman" w:cs="Times New Roman"/>
          <w:b/>
          <w:sz w:val="21"/>
          <w:szCs w:val="21"/>
        </w:rPr>
      </w:pPr>
      <w:r w:rsidRPr="00445479">
        <w:rPr>
          <w:rFonts w:ascii="Times New Roman" w:hAnsi="Times New Roman" w:cs="Times New Roman"/>
          <w:b/>
          <w:sz w:val="21"/>
          <w:szCs w:val="21"/>
        </w:rPr>
        <w:t xml:space="preserve">                  КЕҢЕШИ                                                                                   ГОРОДСКОЙ  КЕНЕШ</w:t>
      </w:r>
    </w:p>
    <w:p w:rsidR="00A326B1" w:rsidRPr="004A3646" w:rsidRDefault="00A326B1" w:rsidP="00A326B1">
      <w:pPr>
        <w:pBdr>
          <w:bottom w:val="single" w:sz="4" w:space="1" w:color="auto"/>
        </w:pBdr>
        <w:jc w:val="both"/>
        <w:rPr>
          <w:b/>
          <w:sz w:val="24"/>
          <w:szCs w:val="24"/>
        </w:rPr>
      </w:pPr>
    </w:p>
    <w:p w:rsidR="00A326B1" w:rsidRPr="004A3646" w:rsidRDefault="00A326B1" w:rsidP="00A326B1">
      <w:pPr>
        <w:pStyle w:val="a3"/>
        <w:tabs>
          <w:tab w:val="left" w:pos="851"/>
        </w:tabs>
        <w:rPr>
          <w:rFonts w:ascii="Times New Roman" w:hAnsi="Times New Roman" w:cs="Times New Roman"/>
          <w:sz w:val="24"/>
          <w:szCs w:val="24"/>
        </w:rPr>
      </w:pPr>
    </w:p>
    <w:p w:rsidR="00A326B1" w:rsidRPr="004A3646" w:rsidRDefault="00A326B1" w:rsidP="00A326B1">
      <w:pPr>
        <w:pStyle w:val="a3"/>
        <w:jc w:val="center"/>
        <w:rPr>
          <w:rFonts w:ascii="Times New Roman" w:hAnsi="Times New Roman" w:cs="Times New Roman"/>
          <w:b/>
          <w:sz w:val="24"/>
          <w:szCs w:val="24"/>
        </w:rPr>
      </w:pPr>
      <w:r w:rsidRPr="004A3646">
        <w:rPr>
          <w:rFonts w:ascii="Times New Roman" w:hAnsi="Times New Roman" w:cs="Times New Roman"/>
          <w:b/>
          <w:sz w:val="24"/>
          <w:szCs w:val="24"/>
        </w:rPr>
        <w:t>ТОКТОМ</w:t>
      </w:r>
    </w:p>
    <w:p w:rsidR="00A326B1" w:rsidRPr="004A3646" w:rsidRDefault="00A326B1" w:rsidP="00A326B1">
      <w:pPr>
        <w:pStyle w:val="a3"/>
        <w:jc w:val="center"/>
        <w:rPr>
          <w:rFonts w:ascii="Times New Roman" w:hAnsi="Times New Roman" w:cs="Times New Roman"/>
          <w:b/>
          <w:sz w:val="24"/>
          <w:szCs w:val="24"/>
        </w:rPr>
      </w:pPr>
      <w:r w:rsidRPr="004A3646">
        <w:rPr>
          <w:rFonts w:ascii="Times New Roman" w:hAnsi="Times New Roman" w:cs="Times New Roman"/>
          <w:b/>
          <w:sz w:val="24"/>
          <w:szCs w:val="24"/>
        </w:rPr>
        <w:t>ПОСТАНОВЛЕНИЕ</w:t>
      </w:r>
    </w:p>
    <w:p w:rsidR="00A326B1" w:rsidRPr="004A3646" w:rsidRDefault="00A326B1" w:rsidP="00A326B1">
      <w:pPr>
        <w:pStyle w:val="a3"/>
        <w:rPr>
          <w:rFonts w:ascii="Times New Roman" w:hAnsi="Times New Roman" w:cs="Times New Roman"/>
          <w:b/>
          <w:sz w:val="24"/>
          <w:szCs w:val="24"/>
        </w:rPr>
      </w:pPr>
    </w:p>
    <w:p w:rsidR="00A326B1" w:rsidRPr="001672A3" w:rsidRDefault="00A326B1" w:rsidP="00A326B1">
      <w:pPr>
        <w:pStyle w:val="a3"/>
        <w:jc w:val="center"/>
        <w:rPr>
          <w:rFonts w:ascii="Times New Roman" w:hAnsi="Times New Roman" w:cs="Times New Roman"/>
          <w:b/>
          <w:sz w:val="20"/>
          <w:szCs w:val="20"/>
        </w:rPr>
      </w:pPr>
      <w:r w:rsidRPr="001672A3">
        <w:rPr>
          <w:rFonts w:ascii="Times New Roman" w:hAnsi="Times New Roman" w:cs="Times New Roman"/>
          <w:b/>
          <w:sz w:val="20"/>
          <w:szCs w:val="20"/>
        </w:rPr>
        <w:t>VIII-чакырылыш</w:t>
      </w:r>
    </w:p>
    <w:p w:rsidR="00A326B1" w:rsidRPr="001672A3" w:rsidRDefault="00A326B1" w:rsidP="00A326B1">
      <w:pPr>
        <w:pStyle w:val="a3"/>
        <w:jc w:val="center"/>
        <w:rPr>
          <w:rFonts w:ascii="Times New Roman" w:hAnsi="Times New Roman" w:cs="Times New Roman"/>
          <w:b/>
          <w:sz w:val="20"/>
          <w:szCs w:val="20"/>
        </w:rPr>
      </w:pPr>
      <w:r w:rsidRPr="001672A3">
        <w:rPr>
          <w:rFonts w:ascii="Times New Roman" w:hAnsi="Times New Roman" w:cs="Times New Roman"/>
          <w:b/>
          <w:sz w:val="20"/>
          <w:szCs w:val="20"/>
        </w:rPr>
        <w:t>VII-кезексиз сессиясы</w:t>
      </w:r>
    </w:p>
    <w:p w:rsidR="00A326B1" w:rsidRPr="00973DF5" w:rsidRDefault="00A326B1" w:rsidP="00A326B1">
      <w:pPr>
        <w:pStyle w:val="a3"/>
        <w:rPr>
          <w:rFonts w:ascii="Times New Roman" w:hAnsi="Times New Roman" w:cs="Times New Roman"/>
          <w:b/>
          <w:sz w:val="24"/>
          <w:szCs w:val="24"/>
        </w:rPr>
      </w:pPr>
    </w:p>
    <w:p w:rsidR="00A326B1" w:rsidRPr="000451A8" w:rsidRDefault="00A326B1" w:rsidP="00A326B1">
      <w:pPr>
        <w:pStyle w:val="a3"/>
        <w:rPr>
          <w:b/>
          <w:sz w:val="24"/>
          <w:szCs w:val="24"/>
        </w:rPr>
      </w:pPr>
      <w:r w:rsidRPr="009F427A">
        <w:rPr>
          <w:rFonts w:ascii="Times New Roman" w:hAnsi="Times New Roman" w:cs="Times New Roman"/>
          <w:b/>
          <w:sz w:val="24"/>
          <w:szCs w:val="24"/>
          <w:u w:val="single"/>
        </w:rPr>
        <w:t>2019-жылдын 3- майы № 7-8-4</w:t>
      </w:r>
      <w:r w:rsidRPr="000451A8">
        <w:rPr>
          <w:rFonts w:ascii="Times New Roman" w:hAnsi="Times New Roman" w:cs="Times New Roman"/>
          <w:b/>
          <w:sz w:val="24"/>
          <w:szCs w:val="24"/>
        </w:rPr>
        <w:t xml:space="preserve">                                                  </w:t>
      </w:r>
      <w:r w:rsidRPr="00A326B1">
        <w:rPr>
          <w:rFonts w:ascii="Times New Roman" w:hAnsi="Times New Roman" w:cs="Times New Roman"/>
          <w:b/>
          <w:sz w:val="24"/>
          <w:szCs w:val="24"/>
        </w:rPr>
        <w:t xml:space="preserve">   </w:t>
      </w:r>
      <w:r w:rsidRPr="000451A8">
        <w:rPr>
          <w:rFonts w:ascii="Times New Roman" w:hAnsi="Times New Roman" w:cs="Times New Roman"/>
          <w:b/>
          <w:sz w:val="24"/>
          <w:szCs w:val="24"/>
        </w:rPr>
        <w:t xml:space="preserve"> Майлуу-Суу шаары</w:t>
      </w:r>
    </w:p>
    <w:p w:rsidR="00A326B1" w:rsidRPr="000451A8" w:rsidRDefault="00A326B1" w:rsidP="00A326B1">
      <w:pPr>
        <w:pStyle w:val="a3"/>
        <w:jc w:val="center"/>
        <w:rPr>
          <w:rFonts w:ascii="Times New Roman" w:hAnsi="Times New Roman" w:cs="Times New Roman"/>
          <w:b/>
          <w:spacing w:val="5"/>
          <w:sz w:val="24"/>
          <w:szCs w:val="24"/>
        </w:rPr>
      </w:pPr>
    </w:p>
    <w:p w:rsidR="00A326B1" w:rsidRPr="000451A8" w:rsidRDefault="00A326B1" w:rsidP="00A326B1">
      <w:pPr>
        <w:pStyle w:val="a3"/>
        <w:jc w:val="center"/>
        <w:rPr>
          <w:rFonts w:ascii="Times New Roman" w:hAnsi="Times New Roman" w:cs="Times New Roman"/>
          <w:b/>
          <w:spacing w:val="5"/>
          <w:sz w:val="24"/>
          <w:szCs w:val="24"/>
        </w:rPr>
      </w:pPr>
      <w:r w:rsidRPr="000451A8">
        <w:rPr>
          <w:rFonts w:ascii="Times New Roman" w:hAnsi="Times New Roman" w:cs="Times New Roman"/>
          <w:b/>
          <w:spacing w:val="5"/>
          <w:sz w:val="24"/>
          <w:szCs w:val="24"/>
        </w:rPr>
        <w:t>Майлуу-Суу шаарынын 2019-жылга бюджетин жана 2020-2021-жылдарга божомолун  бекитүү жөнүндө</w:t>
      </w:r>
    </w:p>
    <w:p w:rsidR="00A326B1" w:rsidRPr="000451A8" w:rsidRDefault="00A326B1" w:rsidP="00A326B1">
      <w:pPr>
        <w:pStyle w:val="a3"/>
        <w:jc w:val="center"/>
        <w:rPr>
          <w:rFonts w:ascii="Times New Roman" w:hAnsi="Times New Roman" w:cs="Times New Roman"/>
          <w:b/>
          <w:sz w:val="24"/>
          <w:szCs w:val="24"/>
        </w:rPr>
      </w:pPr>
    </w:p>
    <w:p w:rsidR="00A326B1" w:rsidRPr="000451A8" w:rsidRDefault="00A326B1" w:rsidP="00A326B1">
      <w:pPr>
        <w:pStyle w:val="a3"/>
        <w:jc w:val="both"/>
        <w:rPr>
          <w:rFonts w:ascii="Times New Roman" w:hAnsi="Times New Roman" w:cs="Times New Roman"/>
          <w:sz w:val="24"/>
          <w:szCs w:val="24"/>
        </w:rPr>
      </w:pPr>
      <w:r w:rsidRPr="000451A8">
        <w:rPr>
          <w:rFonts w:ascii="Times New Roman" w:hAnsi="Times New Roman" w:cs="Times New Roman"/>
          <w:sz w:val="24"/>
          <w:szCs w:val="24"/>
        </w:rPr>
        <w:t xml:space="preserve">           Майлуу-Суу шаардык Кеңештин депутатарынын 2019-жылга жумуш планына ылайык, “Майлуу-Суу шаарынын бюджетинин 2019-жылга бекитилишин жана 2020-2021-жылдарга  божомолун” карап чыгып,талкуулап, бюджет, каражат жана инвестицияларды тартуу боюнча  туруктуу комиссиясынын чечимин жана депутаттардын сунуштарын эске алуу менен Майлуу-Суу шаардык кенештинVIII-чакырылышынын VII-кезексиз сессиясы</w:t>
      </w:r>
    </w:p>
    <w:p w:rsidR="00A326B1" w:rsidRPr="000451A8" w:rsidRDefault="00A326B1" w:rsidP="00A326B1">
      <w:pPr>
        <w:pStyle w:val="a3"/>
        <w:rPr>
          <w:rFonts w:ascii="Times New Roman" w:hAnsi="Times New Roman" w:cs="Times New Roman"/>
          <w:sz w:val="24"/>
          <w:szCs w:val="24"/>
        </w:rPr>
      </w:pPr>
    </w:p>
    <w:p w:rsidR="00A326B1" w:rsidRPr="000451A8" w:rsidRDefault="00A326B1" w:rsidP="00A326B1">
      <w:pPr>
        <w:spacing w:before="100" w:beforeAutospacing="1" w:after="100" w:afterAutospacing="1"/>
        <w:jc w:val="center"/>
        <w:rPr>
          <w:sz w:val="24"/>
          <w:szCs w:val="24"/>
          <w:lang w:val="ky-KG"/>
        </w:rPr>
      </w:pPr>
      <w:r w:rsidRPr="000451A8">
        <w:rPr>
          <w:rFonts w:ascii="Times New Roman" w:hAnsi="Times New Roman" w:cs="Times New Roman"/>
          <w:b/>
          <w:sz w:val="24"/>
          <w:szCs w:val="24"/>
        </w:rPr>
        <w:t>ТОКТОМ КЫЛАТ:</w:t>
      </w:r>
    </w:p>
    <w:p w:rsidR="00A326B1" w:rsidRPr="000451A8" w:rsidRDefault="00A326B1" w:rsidP="00A326B1">
      <w:pPr>
        <w:pStyle w:val="a4"/>
        <w:numPr>
          <w:ilvl w:val="0"/>
          <w:numId w:val="1"/>
        </w:numPr>
        <w:spacing w:before="100" w:beforeAutospacing="1" w:after="100" w:afterAutospacing="1"/>
        <w:jc w:val="both"/>
        <w:rPr>
          <w:sz w:val="24"/>
          <w:szCs w:val="24"/>
          <w:lang w:val="ky-KG"/>
        </w:rPr>
      </w:pPr>
      <w:r w:rsidRPr="000451A8">
        <w:rPr>
          <w:sz w:val="24"/>
          <w:szCs w:val="24"/>
          <w:lang w:val="ky-KG"/>
        </w:rPr>
        <w:t>Майлуу-Суу шаарынын 2019-жылга жергиликтүү бюджети кирешелери жана чыгашалары боюнча 60 264,1 миң сом,анын ичинде бюджеттик каражаттар 51 414,1 миң сом,атайын каражаттары боюнча 8850,0 миң сом суммасында № 1,2,3,4-тиркемелерине  ылайык бекитилсин.</w:t>
      </w:r>
    </w:p>
    <w:p w:rsidR="00A326B1" w:rsidRPr="000451A8" w:rsidRDefault="00A326B1" w:rsidP="00A326B1">
      <w:pPr>
        <w:pStyle w:val="a4"/>
        <w:spacing w:before="100" w:beforeAutospacing="1" w:after="100" w:afterAutospacing="1"/>
        <w:jc w:val="both"/>
        <w:rPr>
          <w:sz w:val="24"/>
          <w:szCs w:val="24"/>
          <w:lang w:val="ky-KG"/>
        </w:rPr>
      </w:pPr>
    </w:p>
    <w:p w:rsidR="00A326B1" w:rsidRPr="000451A8" w:rsidRDefault="00A326B1" w:rsidP="00A326B1">
      <w:pPr>
        <w:pStyle w:val="a4"/>
        <w:numPr>
          <w:ilvl w:val="0"/>
          <w:numId w:val="1"/>
        </w:numPr>
        <w:spacing w:before="100" w:beforeAutospacing="1" w:after="100" w:afterAutospacing="1"/>
        <w:jc w:val="both"/>
        <w:rPr>
          <w:sz w:val="24"/>
          <w:szCs w:val="24"/>
          <w:lang w:val="ky-KG"/>
        </w:rPr>
      </w:pPr>
      <w:r w:rsidRPr="000451A8">
        <w:rPr>
          <w:sz w:val="24"/>
          <w:szCs w:val="24"/>
          <w:lang w:val="ky-KG"/>
        </w:rPr>
        <w:t>Майлуу-Суу шаарынын  2020-2021-жылдарга  божомолдун негизги параметрлери №2- тиркемеге ылайык төмөнкү суммада бекитилсин:</w:t>
      </w:r>
    </w:p>
    <w:p w:rsidR="00A326B1" w:rsidRPr="000451A8" w:rsidRDefault="00A326B1" w:rsidP="00A326B1">
      <w:pPr>
        <w:pStyle w:val="a4"/>
        <w:spacing w:before="100" w:beforeAutospacing="1" w:after="100" w:afterAutospacing="1"/>
        <w:jc w:val="both"/>
        <w:rPr>
          <w:sz w:val="24"/>
          <w:szCs w:val="24"/>
          <w:lang w:val="ky-KG"/>
        </w:rPr>
      </w:pPr>
    </w:p>
    <w:p w:rsidR="00A326B1" w:rsidRPr="000451A8" w:rsidRDefault="00A326B1" w:rsidP="00A326B1">
      <w:pPr>
        <w:pStyle w:val="a4"/>
        <w:spacing w:before="100" w:beforeAutospacing="1" w:after="100" w:afterAutospacing="1"/>
        <w:ind w:left="1440"/>
        <w:jc w:val="both"/>
        <w:rPr>
          <w:sz w:val="24"/>
          <w:szCs w:val="24"/>
          <w:lang w:val="ky-KG"/>
        </w:rPr>
      </w:pPr>
      <w:r w:rsidRPr="000451A8">
        <w:rPr>
          <w:sz w:val="24"/>
          <w:szCs w:val="24"/>
          <w:lang w:val="ky-KG"/>
        </w:rPr>
        <w:t>-2020-жылга 73 042,5 миң сом;</w:t>
      </w:r>
    </w:p>
    <w:p w:rsidR="00A326B1" w:rsidRPr="000451A8" w:rsidRDefault="00A326B1" w:rsidP="00A326B1">
      <w:pPr>
        <w:pStyle w:val="a4"/>
        <w:spacing w:before="100" w:beforeAutospacing="1" w:after="100" w:afterAutospacing="1"/>
        <w:ind w:left="1440"/>
        <w:jc w:val="both"/>
        <w:rPr>
          <w:sz w:val="24"/>
          <w:szCs w:val="24"/>
          <w:lang w:val="ky-KG"/>
        </w:rPr>
      </w:pPr>
      <w:r w:rsidRPr="000451A8">
        <w:rPr>
          <w:sz w:val="24"/>
          <w:szCs w:val="24"/>
          <w:lang w:val="ky-KG"/>
        </w:rPr>
        <w:t xml:space="preserve">-2021-жылга 86 401,5 миң сом. </w:t>
      </w:r>
    </w:p>
    <w:p w:rsidR="00A326B1" w:rsidRPr="000451A8" w:rsidRDefault="00A326B1" w:rsidP="00A326B1">
      <w:pPr>
        <w:pStyle w:val="a4"/>
        <w:spacing w:before="100" w:beforeAutospacing="1" w:after="100" w:afterAutospacing="1"/>
        <w:jc w:val="both"/>
        <w:rPr>
          <w:sz w:val="24"/>
          <w:szCs w:val="24"/>
          <w:lang w:val="ky-KG"/>
        </w:rPr>
      </w:pPr>
    </w:p>
    <w:p w:rsidR="00A326B1" w:rsidRDefault="00A326B1" w:rsidP="00A326B1">
      <w:pPr>
        <w:pStyle w:val="a4"/>
        <w:numPr>
          <w:ilvl w:val="0"/>
          <w:numId w:val="1"/>
        </w:numPr>
        <w:spacing w:before="100" w:beforeAutospacing="1" w:after="100" w:afterAutospacing="1"/>
        <w:jc w:val="both"/>
        <w:rPr>
          <w:sz w:val="24"/>
          <w:szCs w:val="24"/>
          <w:lang w:val="ky-KG"/>
        </w:rPr>
      </w:pPr>
      <w:r w:rsidRPr="009F427A">
        <w:rPr>
          <w:sz w:val="24"/>
          <w:szCs w:val="24"/>
          <w:lang w:val="ky-KG"/>
        </w:rPr>
        <w:t xml:space="preserve">Майлуу-Суу шаарынын Мэриясы 2020-2021-жылдарга болгон  божомолдун негизги параметрлерин,аларды ар бир жылда карап чыгып жатканда кайрадан иштеп чыгуусуна укугу бар. </w:t>
      </w:r>
    </w:p>
    <w:p w:rsidR="00A326B1" w:rsidRPr="009F427A" w:rsidRDefault="00A326B1" w:rsidP="00A326B1">
      <w:pPr>
        <w:pStyle w:val="a4"/>
        <w:spacing w:before="100" w:beforeAutospacing="1" w:after="100" w:afterAutospacing="1"/>
        <w:jc w:val="both"/>
        <w:rPr>
          <w:sz w:val="24"/>
          <w:szCs w:val="24"/>
          <w:lang w:val="ky-KG"/>
        </w:rPr>
      </w:pPr>
    </w:p>
    <w:p w:rsidR="00A326B1" w:rsidRPr="000451A8" w:rsidRDefault="00A326B1" w:rsidP="00A326B1">
      <w:pPr>
        <w:pStyle w:val="a3"/>
        <w:numPr>
          <w:ilvl w:val="0"/>
          <w:numId w:val="1"/>
        </w:numPr>
        <w:jc w:val="both"/>
        <w:rPr>
          <w:rFonts w:ascii="Times New Roman" w:hAnsi="Times New Roman" w:cs="Times New Roman"/>
          <w:sz w:val="24"/>
          <w:szCs w:val="24"/>
        </w:rPr>
      </w:pPr>
      <w:r w:rsidRPr="000451A8">
        <w:rPr>
          <w:rFonts w:ascii="Times New Roman" w:hAnsi="Times New Roman" w:cs="Times New Roman"/>
          <w:sz w:val="24"/>
          <w:szCs w:val="24"/>
        </w:rPr>
        <w:t>Жалпы мамлекеттик салыктардан чегерүүлөрдүн нормативи “Кыргыз республикасынын 2019-жылга республикалык бюджеттен жана 2020-2021-жылдарга божомолу  жөнүндө” КРнын мыйзамынын 10-беренесине ылайык бекитилсин.</w:t>
      </w:r>
    </w:p>
    <w:p w:rsidR="00A326B1" w:rsidRPr="000451A8" w:rsidRDefault="00A326B1" w:rsidP="00A326B1">
      <w:pPr>
        <w:pStyle w:val="a3"/>
        <w:ind w:left="720"/>
        <w:jc w:val="both"/>
        <w:rPr>
          <w:rFonts w:ascii="Times New Roman" w:hAnsi="Times New Roman" w:cs="Times New Roman"/>
          <w:sz w:val="24"/>
          <w:szCs w:val="24"/>
        </w:rPr>
      </w:pPr>
    </w:p>
    <w:p w:rsidR="00A326B1" w:rsidRPr="000451A8" w:rsidRDefault="00A326B1" w:rsidP="00A326B1">
      <w:pPr>
        <w:pStyle w:val="a3"/>
        <w:numPr>
          <w:ilvl w:val="0"/>
          <w:numId w:val="1"/>
        </w:numPr>
        <w:jc w:val="both"/>
        <w:rPr>
          <w:rFonts w:ascii="Times New Roman" w:hAnsi="Times New Roman" w:cs="Times New Roman"/>
          <w:sz w:val="24"/>
          <w:szCs w:val="24"/>
        </w:rPr>
      </w:pPr>
      <w:r w:rsidRPr="000451A8">
        <w:rPr>
          <w:rFonts w:ascii="Times New Roman" w:hAnsi="Times New Roman" w:cs="Times New Roman"/>
          <w:sz w:val="24"/>
          <w:szCs w:val="24"/>
        </w:rPr>
        <w:t>Шаардык бюджеттин чыгаша бөлүгү 2019-жылга түшкөн кирешелердин чегинде биринчи кезекте корголгон беренелерге (эмгек акы,социалдык фондго чегерүү,дары дармек,тамак-аш жана социалдык жеңилдиктер) жана коммуналдык чыгымдарга каржылануусу</w:t>
      </w:r>
      <w:r>
        <w:rPr>
          <w:rFonts w:ascii="Times New Roman" w:hAnsi="Times New Roman" w:cs="Times New Roman"/>
          <w:sz w:val="24"/>
          <w:szCs w:val="24"/>
        </w:rPr>
        <w:t xml:space="preserve"> (жылуулук энергиясынан башкасы)</w:t>
      </w:r>
      <w:r w:rsidRPr="000451A8">
        <w:rPr>
          <w:rFonts w:ascii="Times New Roman" w:hAnsi="Times New Roman" w:cs="Times New Roman"/>
          <w:sz w:val="24"/>
          <w:szCs w:val="24"/>
        </w:rPr>
        <w:t xml:space="preserve"> белгиленсин.Чыгашалардын корголгон беренелерин туура жана так колдонуу ,электр энергия  жана </w:t>
      </w:r>
      <w:r w:rsidRPr="009F427A">
        <w:rPr>
          <w:rFonts w:ascii="Times New Roman" w:hAnsi="Times New Roman" w:cs="Times New Roman"/>
          <w:sz w:val="24"/>
          <w:szCs w:val="24"/>
        </w:rPr>
        <w:t>жылуулук энергиянын лимиттерин</w:t>
      </w:r>
      <w:r w:rsidRPr="000451A8">
        <w:rPr>
          <w:rFonts w:ascii="Times New Roman" w:hAnsi="Times New Roman" w:cs="Times New Roman"/>
          <w:sz w:val="24"/>
          <w:szCs w:val="24"/>
        </w:rPr>
        <w:t xml:space="preserve"> сактоо жоопкерчилиги бюджеттик мекемелердин жетекчилерине жүктөлсүн.</w:t>
      </w:r>
    </w:p>
    <w:p w:rsidR="00A326B1" w:rsidRPr="000451A8" w:rsidRDefault="00A326B1" w:rsidP="00A326B1">
      <w:pPr>
        <w:pStyle w:val="a3"/>
        <w:ind w:left="720"/>
        <w:jc w:val="both"/>
        <w:rPr>
          <w:rFonts w:ascii="Times New Roman" w:hAnsi="Times New Roman" w:cs="Times New Roman"/>
          <w:sz w:val="24"/>
          <w:szCs w:val="24"/>
        </w:rPr>
      </w:pPr>
    </w:p>
    <w:p w:rsidR="00A326B1" w:rsidRPr="000451A8" w:rsidRDefault="00A326B1" w:rsidP="00A326B1">
      <w:pPr>
        <w:pStyle w:val="a3"/>
        <w:numPr>
          <w:ilvl w:val="0"/>
          <w:numId w:val="1"/>
        </w:numPr>
        <w:jc w:val="both"/>
        <w:rPr>
          <w:rFonts w:ascii="Times New Roman" w:hAnsi="Times New Roman" w:cs="Times New Roman"/>
          <w:sz w:val="24"/>
          <w:szCs w:val="24"/>
        </w:rPr>
      </w:pPr>
      <w:r w:rsidRPr="000451A8">
        <w:rPr>
          <w:rFonts w:ascii="Times New Roman" w:hAnsi="Times New Roman" w:cs="Times New Roman"/>
          <w:sz w:val="24"/>
          <w:szCs w:val="24"/>
        </w:rPr>
        <w:lastRenderedPageBreak/>
        <w:t>Бюджеттик мекемелерге атайын каражаттардын Казына тутумунан сырткары колдонууга тыюу салынсын.Көрсөтүлгөн тартип бузулганда атайын каражаттын 100 пайызы жергиликтүү бюджеттин киреше бөлүгүнө алынсын.</w:t>
      </w:r>
    </w:p>
    <w:p w:rsidR="00A326B1" w:rsidRPr="000451A8" w:rsidRDefault="00A326B1" w:rsidP="00A326B1">
      <w:pPr>
        <w:pStyle w:val="a3"/>
        <w:ind w:left="720"/>
        <w:jc w:val="both"/>
        <w:rPr>
          <w:rFonts w:ascii="Times New Roman" w:hAnsi="Times New Roman" w:cs="Times New Roman"/>
          <w:sz w:val="24"/>
          <w:szCs w:val="24"/>
        </w:rPr>
      </w:pPr>
    </w:p>
    <w:p w:rsidR="00A326B1" w:rsidRPr="000451A8" w:rsidRDefault="00A326B1" w:rsidP="00A326B1">
      <w:pPr>
        <w:pStyle w:val="a3"/>
        <w:numPr>
          <w:ilvl w:val="0"/>
          <w:numId w:val="1"/>
        </w:numPr>
        <w:jc w:val="both"/>
        <w:rPr>
          <w:rFonts w:ascii="Times New Roman" w:hAnsi="Times New Roman" w:cs="Times New Roman"/>
          <w:sz w:val="24"/>
          <w:szCs w:val="24"/>
        </w:rPr>
      </w:pPr>
      <w:r w:rsidRPr="000451A8">
        <w:rPr>
          <w:rFonts w:ascii="Times New Roman" w:hAnsi="Times New Roman" w:cs="Times New Roman"/>
          <w:sz w:val="24"/>
          <w:szCs w:val="24"/>
        </w:rPr>
        <w:t>2019-жылдын чыгаша бөлүгүнө каралсын жана бекитилсин:</w:t>
      </w:r>
    </w:p>
    <w:p w:rsidR="00A326B1" w:rsidRPr="000451A8" w:rsidRDefault="00A326B1" w:rsidP="00A326B1">
      <w:pPr>
        <w:pStyle w:val="a3"/>
        <w:ind w:left="720"/>
        <w:jc w:val="both"/>
        <w:rPr>
          <w:rFonts w:ascii="Times New Roman" w:hAnsi="Times New Roman" w:cs="Times New Roman"/>
          <w:sz w:val="24"/>
          <w:szCs w:val="24"/>
        </w:rPr>
      </w:pPr>
    </w:p>
    <w:p w:rsidR="00A326B1" w:rsidRPr="000451A8" w:rsidRDefault="00A326B1" w:rsidP="00A326B1">
      <w:pPr>
        <w:pStyle w:val="a4"/>
        <w:numPr>
          <w:ilvl w:val="0"/>
          <w:numId w:val="2"/>
        </w:numPr>
        <w:overflowPunct/>
        <w:autoSpaceDE/>
        <w:autoSpaceDN/>
        <w:adjustRightInd/>
        <w:spacing w:after="200" w:line="276" w:lineRule="auto"/>
        <w:jc w:val="both"/>
        <w:rPr>
          <w:sz w:val="24"/>
          <w:szCs w:val="24"/>
          <w:lang w:val="ky-KG"/>
        </w:rPr>
      </w:pPr>
      <w:r w:rsidRPr="000451A8">
        <w:rPr>
          <w:sz w:val="24"/>
          <w:szCs w:val="24"/>
          <w:lang w:val="ky-KG"/>
        </w:rPr>
        <w:t xml:space="preserve"> “Мугалимдер статусу” Мыйзамына ылайык,  мугалимдердин медициналык кароосун 50% төлөп берүү жана ЖОЖда сырттан окуган  жаш мугалимдердин контрактын 50% төлөп берүүсү каралсын;</w:t>
      </w:r>
    </w:p>
    <w:p w:rsidR="00A326B1" w:rsidRPr="000451A8" w:rsidRDefault="00A326B1" w:rsidP="00A326B1">
      <w:pPr>
        <w:pStyle w:val="a4"/>
        <w:numPr>
          <w:ilvl w:val="0"/>
          <w:numId w:val="2"/>
        </w:numPr>
        <w:overflowPunct/>
        <w:autoSpaceDE/>
        <w:autoSpaceDN/>
        <w:adjustRightInd/>
        <w:spacing w:after="200" w:line="276" w:lineRule="auto"/>
        <w:jc w:val="both"/>
        <w:rPr>
          <w:sz w:val="24"/>
          <w:szCs w:val="24"/>
          <w:lang w:val="ky-KG"/>
        </w:rPr>
      </w:pPr>
      <w:r w:rsidRPr="000451A8">
        <w:rPr>
          <w:sz w:val="24"/>
          <w:szCs w:val="24"/>
          <w:lang w:val="ky-KG"/>
        </w:rPr>
        <w:t>Кара-Жыгач айылынан каттаган окуучуларга 113,9 миң сом билим берүү бөлүмүнө бөлүнсүн;</w:t>
      </w:r>
    </w:p>
    <w:p w:rsidR="00A326B1" w:rsidRPr="000451A8" w:rsidRDefault="00A326B1" w:rsidP="00A326B1">
      <w:pPr>
        <w:pStyle w:val="a4"/>
        <w:numPr>
          <w:ilvl w:val="0"/>
          <w:numId w:val="2"/>
        </w:numPr>
        <w:overflowPunct/>
        <w:autoSpaceDE/>
        <w:autoSpaceDN/>
        <w:adjustRightInd/>
        <w:spacing w:after="200" w:line="276" w:lineRule="auto"/>
        <w:jc w:val="both"/>
        <w:rPr>
          <w:sz w:val="24"/>
          <w:szCs w:val="24"/>
          <w:lang w:val="ky-KG"/>
        </w:rPr>
      </w:pPr>
      <w:r w:rsidRPr="000451A8">
        <w:rPr>
          <w:sz w:val="24"/>
          <w:szCs w:val="24"/>
          <w:lang w:val="ky-KG"/>
        </w:rPr>
        <w:t xml:space="preserve">Жалпы билим берүү мектептердин 7(жети) орто медициналык кызматкерине айлык акыларына (ай сайын 1200 сомдон 9 айга) үстөк акы;   </w:t>
      </w:r>
    </w:p>
    <w:p w:rsidR="00A326B1" w:rsidRPr="000451A8" w:rsidRDefault="00A326B1" w:rsidP="00A326B1">
      <w:pPr>
        <w:pStyle w:val="a4"/>
        <w:numPr>
          <w:ilvl w:val="0"/>
          <w:numId w:val="2"/>
        </w:numPr>
        <w:overflowPunct/>
        <w:autoSpaceDE/>
        <w:autoSpaceDN/>
        <w:adjustRightInd/>
        <w:spacing w:after="200" w:line="276" w:lineRule="auto"/>
        <w:jc w:val="both"/>
        <w:rPr>
          <w:sz w:val="24"/>
          <w:szCs w:val="24"/>
          <w:lang w:val="ky-KG"/>
        </w:rPr>
      </w:pPr>
      <w:r w:rsidRPr="000451A8">
        <w:rPr>
          <w:sz w:val="24"/>
          <w:szCs w:val="24"/>
          <w:lang w:val="ky-KG"/>
        </w:rPr>
        <w:t>ММБ (муниципалдык менчик башкармалыгында) жашылдандыруу чарбасынын 3 (үч) кызматкерлерин камтуу;</w:t>
      </w:r>
    </w:p>
    <w:p w:rsidR="00A326B1" w:rsidRDefault="00A326B1" w:rsidP="00A326B1">
      <w:pPr>
        <w:pStyle w:val="a4"/>
        <w:numPr>
          <w:ilvl w:val="0"/>
          <w:numId w:val="2"/>
        </w:numPr>
        <w:overflowPunct/>
        <w:autoSpaceDE/>
        <w:autoSpaceDN/>
        <w:adjustRightInd/>
        <w:spacing w:after="200" w:line="276" w:lineRule="auto"/>
        <w:jc w:val="both"/>
        <w:rPr>
          <w:sz w:val="24"/>
          <w:szCs w:val="24"/>
          <w:lang w:val="ky-KG"/>
        </w:rPr>
      </w:pPr>
      <w:r>
        <w:rPr>
          <w:sz w:val="24"/>
          <w:szCs w:val="24"/>
          <w:lang w:val="ky-KG"/>
        </w:rPr>
        <w:t>Шаар аймагында өзгөчө кырдаалдарда пайдалануучу кол тийбестик</w:t>
      </w:r>
      <w:r w:rsidRPr="000451A8">
        <w:rPr>
          <w:sz w:val="24"/>
          <w:szCs w:val="24"/>
          <w:lang w:val="ky-KG"/>
        </w:rPr>
        <w:t xml:space="preserve">  400,0 миң сом;</w:t>
      </w:r>
    </w:p>
    <w:p w:rsidR="00A326B1" w:rsidRPr="000451A8" w:rsidRDefault="00A326B1" w:rsidP="00A326B1">
      <w:pPr>
        <w:pStyle w:val="a3"/>
        <w:numPr>
          <w:ilvl w:val="0"/>
          <w:numId w:val="1"/>
        </w:numPr>
        <w:jc w:val="both"/>
        <w:rPr>
          <w:rFonts w:ascii="Times New Roman" w:hAnsi="Times New Roman" w:cs="Times New Roman"/>
          <w:sz w:val="24"/>
          <w:szCs w:val="24"/>
        </w:rPr>
      </w:pPr>
      <w:r w:rsidRPr="000451A8">
        <w:rPr>
          <w:rFonts w:ascii="Times New Roman" w:hAnsi="Times New Roman" w:cs="Times New Roman"/>
          <w:sz w:val="24"/>
          <w:szCs w:val="24"/>
        </w:rPr>
        <w:t>Майлуу-Суу шаарынын “Горжилзеленстрой" мекемесинин 2019-жылга 70,75 штаттык бирдиги бюджеттик каражаттан 4104,0 миң сом жылдык эмгек  айлык акы фонду менен бекитилсин.</w:t>
      </w:r>
    </w:p>
    <w:p w:rsidR="00A326B1" w:rsidRPr="000451A8" w:rsidRDefault="00A326B1" w:rsidP="00A326B1">
      <w:pPr>
        <w:pStyle w:val="a3"/>
        <w:ind w:left="720"/>
        <w:jc w:val="both"/>
        <w:rPr>
          <w:rFonts w:ascii="Times New Roman" w:hAnsi="Times New Roman" w:cs="Times New Roman"/>
          <w:sz w:val="24"/>
          <w:szCs w:val="24"/>
        </w:rPr>
      </w:pPr>
    </w:p>
    <w:p w:rsidR="00A326B1" w:rsidRPr="000451A8" w:rsidRDefault="00A326B1" w:rsidP="00A326B1">
      <w:pPr>
        <w:pStyle w:val="a3"/>
        <w:numPr>
          <w:ilvl w:val="0"/>
          <w:numId w:val="1"/>
        </w:numPr>
        <w:jc w:val="both"/>
        <w:rPr>
          <w:rFonts w:ascii="Times New Roman" w:hAnsi="Times New Roman" w:cs="Times New Roman"/>
          <w:sz w:val="24"/>
          <w:szCs w:val="24"/>
        </w:rPr>
      </w:pPr>
      <w:r w:rsidRPr="000451A8">
        <w:rPr>
          <w:rFonts w:ascii="Times New Roman" w:hAnsi="Times New Roman" w:cs="Times New Roman"/>
          <w:sz w:val="24"/>
          <w:szCs w:val="24"/>
        </w:rPr>
        <w:t>Майлуу-Суу шаарынын “Горжилзеленстрой" мекемесинин 2019-жылга 22,25 штаттык бирдиги атайын каражаттан 1951,3  миң сом жылдык эмгек  айлык акы фонду менен бекитилсин.</w:t>
      </w:r>
    </w:p>
    <w:p w:rsidR="00A326B1" w:rsidRPr="000451A8" w:rsidRDefault="00A326B1" w:rsidP="00A326B1">
      <w:pPr>
        <w:pStyle w:val="a3"/>
        <w:ind w:left="720"/>
        <w:jc w:val="both"/>
        <w:rPr>
          <w:rFonts w:ascii="Times New Roman" w:hAnsi="Times New Roman" w:cs="Times New Roman"/>
          <w:sz w:val="24"/>
          <w:szCs w:val="24"/>
        </w:rPr>
      </w:pPr>
    </w:p>
    <w:p w:rsidR="00A326B1" w:rsidRDefault="00A326B1" w:rsidP="00A326B1">
      <w:pPr>
        <w:pStyle w:val="a3"/>
        <w:numPr>
          <w:ilvl w:val="0"/>
          <w:numId w:val="1"/>
        </w:numPr>
        <w:jc w:val="both"/>
        <w:rPr>
          <w:rFonts w:ascii="Times New Roman" w:hAnsi="Times New Roman" w:cs="Times New Roman"/>
          <w:sz w:val="24"/>
          <w:szCs w:val="24"/>
        </w:rPr>
      </w:pPr>
      <w:r w:rsidRPr="000451A8">
        <w:rPr>
          <w:rFonts w:ascii="Times New Roman" w:hAnsi="Times New Roman" w:cs="Times New Roman"/>
          <w:sz w:val="24"/>
          <w:szCs w:val="24"/>
        </w:rPr>
        <w:t>2019-жылдын 01-январынан тартып “эмгек айлык акы” беренесин</w:t>
      </w:r>
      <w:r>
        <w:rPr>
          <w:rFonts w:ascii="Times New Roman" w:hAnsi="Times New Roman" w:cs="Times New Roman"/>
          <w:sz w:val="24"/>
          <w:szCs w:val="24"/>
        </w:rPr>
        <w:t>ин үнөмдөлгөн каражатынан</w:t>
      </w:r>
      <w:r w:rsidRPr="000451A8">
        <w:rPr>
          <w:rFonts w:ascii="Times New Roman" w:hAnsi="Times New Roman" w:cs="Times New Roman"/>
          <w:sz w:val="24"/>
          <w:szCs w:val="24"/>
        </w:rPr>
        <w:t xml:space="preserve"> 17 көчө тазалоочу жана 2 электрикке ай сайын 3000</w:t>
      </w:r>
      <w:r>
        <w:rPr>
          <w:rFonts w:ascii="Times New Roman" w:hAnsi="Times New Roman" w:cs="Times New Roman"/>
          <w:sz w:val="24"/>
          <w:szCs w:val="24"/>
        </w:rPr>
        <w:t xml:space="preserve"> (үч миң)</w:t>
      </w:r>
      <w:r w:rsidRPr="000451A8">
        <w:rPr>
          <w:rFonts w:ascii="Times New Roman" w:hAnsi="Times New Roman" w:cs="Times New Roman"/>
          <w:sz w:val="24"/>
          <w:szCs w:val="24"/>
        </w:rPr>
        <w:t xml:space="preserve"> сомдон айлык акысына кошумча акы төлөө “Горжилзеленстрой" мекемесинин жетекчисине  милдеттендирилсин.</w:t>
      </w:r>
    </w:p>
    <w:p w:rsidR="00A326B1" w:rsidRPr="006A23A5" w:rsidRDefault="00A326B1" w:rsidP="00A326B1">
      <w:pPr>
        <w:pStyle w:val="a4"/>
        <w:rPr>
          <w:sz w:val="24"/>
          <w:szCs w:val="24"/>
          <w:lang w:val="ky-KG"/>
        </w:rPr>
      </w:pPr>
    </w:p>
    <w:p w:rsidR="00A326B1" w:rsidRDefault="00A326B1" w:rsidP="00A326B1">
      <w:pPr>
        <w:pStyle w:val="a3"/>
        <w:numPr>
          <w:ilvl w:val="0"/>
          <w:numId w:val="1"/>
        </w:numPr>
        <w:jc w:val="both"/>
        <w:rPr>
          <w:rFonts w:ascii="Times New Roman" w:hAnsi="Times New Roman" w:cs="Times New Roman"/>
          <w:sz w:val="24"/>
          <w:szCs w:val="24"/>
        </w:rPr>
      </w:pPr>
      <w:r w:rsidRPr="000451A8">
        <w:rPr>
          <w:rFonts w:ascii="Times New Roman" w:hAnsi="Times New Roman" w:cs="Times New Roman"/>
          <w:sz w:val="24"/>
          <w:szCs w:val="24"/>
        </w:rPr>
        <w:t>2019-жылдын 01-</w:t>
      </w:r>
      <w:r>
        <w:rPr>
          <w:rFonts w:ascii="Times New Roman" w:hAnsi="Times New Roman" w:cs="Times New Roman"/>
          <w:sz w:val="24"/>
          <w:szCs w:val="24"/>
        </w:rPr>
        <w:t>майынан</w:t>
      </w:r>
      <w:r w:rsidRPr="000451A8">
        <w:rPr>
          <w:rFonts w:ascii="Times New Roman" w:hAnsi="Times New Roman" w:cs="Times New Roman"/>
          <w:sz w:val="24"/>
          <w:szCs w:val="24"/>
        </w:rPr>
        <w:t xml:space="preserve"> тартып “эмгек айлык акы” беренесин</w:t>
      </w:r>
      <w:r>
        <w:rPr>
          <w:rFonts w:ascii="Times New Roman" w:hAnsi="Times New Roman" w:cs="Times New Roman"/>
          <w:sz w:val="24"/>
          <w:szCs w:val="24"/>
        </w:rPr>
        <w:t>ин үнөмдөлгөн каражатынан ар кыл жумуш аткаруучуларга(разнорабочийлерге) ай сайын 2</w:t>
      </w:r>
      <w:r w:rsidRPr="000451A8">
        <w:rPr>
          <w:rFonts w:ascii="Times New Roman" w:hAnsi="Times New Roman" w:cs="Times New Roman"/>
          <w:sz w:val="24"/>
          <w:szCs w:val="24"/>
        </w:rPr>
        <w:t xml:space="preserve">000 </w:t>
      </w:r>
      <w:r>
        <w:rPr>
          <w:rFonts w:ascii="Times New Roman" w:hAnsi="Times New Roman" w:cs="Times New Roman"/>
          <w:sz w:val="24"/>
          <w:szCs w:val="24"/>
        </w:rPr>
        <w:t>(эки миң)</w:t>
      </w:r>
      <w:r w:rsidRPr="000451A8">
        <w:rPr>
          <w:rFonts w:ascii="Times New Roman" w:hAnsi="Times New Roman" w:cs="Times New Roman"/>
          <w:sz w:val="24"/>
          <w:szCs w:val="24"/>
        </w:rPr>
        <w:t xml:space="preserve"> сомдон айлык акысына кошумча акы төлөө “Горжилзеленстрой" мекемесинин жетекчисине  милдеттендирилсин.</w:t>
      </w:r>
    </w:p>
    <w:p w:rsidR="00A326B1" w:rsidRPr="00066834" w:rsidRDefault="00A326B1" w:rsidP="00A326B1">
      <w:pPr>
        <w:pStyle w:val="a4"/>
        <w:rPr>
          <w:sz w:val="24"/>
          <w:szCs w:val="24"/>
          <w:lang w:val="ky-KG"/>
        </w:rPr>
      </w:pPr>
    </w:p>
    <w:p w:rsidR="00A326B1" w:rsidRDefault="00A326B1" w:rsidP="00A326B1">
      <w:pPr>
        <w:pStyle w:val="a3"/>
        <w:ind w:left="720"/>
        <w:jc w:val="both"/>
        <w:rPr>
          <w:rFonts w:ascii="Times New Roman" w:hAnsi="Times New Roman" w:cs="Times New Roman"/>
          <w:sz w:val="24"/>
          <w:szCs w:val="24"/>
        </w:rPr>
      </w:pPr>
    </w:p>
    <w:p w:rsidR="00A326B1" w:rsidRDefault="00A326B1" w:rsidP="00A326B1">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Шаар ичине коомдук ажаатканаларды куруу үчүн долбоордук-сметалык документация чыгымдарына 66,0 миң сом “Горжилзеленстрой" мекемесине  каралсын.</w:t>
      </w:r>
    </w:p>
    <w:p w:rsidR="00A326B1" w:rsidRDefault="00A326B1" w:rsidP="00A326B1">
      <w:pPr>
        <w:pStyle w:val="a3"/>
        <w:ind w:left="720"/>
        <w:jc w:val="both"/>
        <w:rPr>
          <w:rFonts w:ascii="Times New Roman" w:hAnsi="Times New Roman" w:cs="Times New Roman"/>
          <w:sz w:val="24"/>
          <w:szCs w:val="24"/>
        </w:rPr>
      </w:pPr>
    </w:p>
    <w:p w:rsidR="00A326B1" w:rsidRPr="0046185E" w:rsidRDefault="00A326B1" w:rsidP="00A326B1">
      <w:pPr>
        <w:pStyle w:val="a3"/>
        <w:numPr>
          <w:ilvl w:val="0"/>
          <w:numId w:val="1"/>
        </w:numPr>
        <w:jc w:val="both"/>
        <w:rPr>
          <w:rFonts w:ascii="Times New Roman" w:hAnsi="Times New Roman" w:cs="Times New Roman"/>
          <w:sz w:val="24"/>
          <w:szCs w:val="24"/>
        </w:rPr>
      </w:pPr>
      <w:r w:rsidRPr="0046185E">
        <w:rPr>
          <w:rFonts w:ascii="Times New Roman" w:hAnsi="Times New Roman" w:cs="Times New Roman"/>
          <w:sz w:val="24"/>
          <w:szCs w:val="24"/>
        </w:rPr>
        <w:t xml:space="preserve">Кыргыз Республикасынын Ѳкмөтүнүн 2017-жылдын 23-октябрындагы №690-токтомун ишке ашыруу </w:t>
      </w:r>
      <w:r>
        <w:rPr>
          <w:rFonts w:ascii="Times New Roman" w:hAnsi="Times New Roman" w:cs="Times New Roman"/>
          <w:sz w:val="24"/>
          <w:szCs w:val="24"/>
        </w:rPr>
        <w:t>максатында</w:t>
      </w:r>
      <w:r w:rsidRPr="0046185E">
        <w:rPr>
          <w:rFonts w:ascii="Times New Roman" w:hAnsi="Times New Roman" w:cs="Times New Roman"/>
          <w:sz w:val="24"/>
          <w:szCs w:val="24"/>
        </w:rPr>
        <w:t xml:space="preserve"> “</w:t>
      </w:r>
      <w:r>
        <w:rPr>
          <w:rFonts w:ascii="Times New Roman" w:hAnsi="Times New Roman" w:cs="Times New Roman"/>
          <w:sz w:val="24"/>
          <w:szCs w:val="24"/>
        </w:rPr>
        <w:t>Э</w:t>
      </w:r>
      <w:r w:rsidRPr="0046185E">
        <w:rPr>
          <w:rFonts w:ascii="Times New Roman" w:hAnsi="Times New Roman" w:cs="Times New Roman"/>
          <w:sz w:val="24"/>
          <w:szCs w:val="24"/>
        </w:rPr>
        <w:t>л жана турак жай фондун катоо” (перепись населени</w:t>
      </w:r>
      <w:r>
        <w:rPr>
          <w:rFonts w:ascii="Times New Roman" w:hAnsi="Times New Roman" w:cs="Times New Roman"/>
          <w:sz w:val="24"/>
          <w:szCs w:val="24"/>
        </w:rPr>
        <w:t>я</w:t>
      </w:r>
      <w:r w:rsidRPr="0046185E">
        <w:rPr>
          <w:rFonts w:ascii="Times New Roman" w:hAnsi="Times New Roman" w:cs="Times New Roman"/>
          <w:sz w:val="24"/>
          <w:szCs w:val="24"/>
        </w:rPr>
        <w:t xml:space="preserve">) </w:t>
      </w:r>
      <w:r>
        <w:rPr>
          <w:rFonts w:ascii="Times New Roman" w:hAnsi="Times New Roman" w:cs="Times New Roman"/>
          <w:sz w:val="24"/>
          <w:szCs w:val="24"/>
        </w:rPr>
        <w:t xml:space="preserve">Мамлекеттик компаниясын жүргүзүү </w:t>
      </w:r>
      <w:r w:rsidRPr="0046185E">
        <w:rPr>
          <w:rFonts w:ascii="Times New Roman" w:hAnsi="Times New Roman" w:cs="Times New Roman"/>
          <w:sz w:val="24"/>
          <w:szCs w:val="24"/>
        </w:rPr>
        <w:t xml:space="preserve">үчүн  2019-жылга 280,0 миң сом шаардык </w:t>
      </w:r>
      <w:r>
        <w:rPr>
          <w:rFonts w:ascii="Times New Roman" w:hAnsi="Times New Roman" w:cs="Times New Roman"/>
          <w:sz w:val="24"/>
          <w:szCs w:val="24"/>
        </w:rPr>
        <w:t>муниципалдык менчик башкармалыгына</w:t>
      </w:r>
      <w:r w:rsidRPr="0046185E">
        <w:rPr>
          <w:rFonts w:ascii="Times New Roman" w:hAnsi="Times New Roman" w:cs="Times New Roman"/>
          <w:sz w:val="24"/>
          <w:szCs w:val="24"/>
        </w:rPr>
        <w:t xml:space="preserve"> каралсын.</w:t>
      </w:r>
    </w:p>
    <w:p w:rsidR="00A326B1" w:rsidRPr="000451A8" w:rsidRDefault="00A326B1" w:rsidP="00A326B1">
      <w:pPr>
        <w:pStyle w:val="a3"/>
        <w:ind w:left="720"/>
        <w:jc w:val="both"/>
        <w:rPr>
          <w:rFonts w:ascii="Times New Roman" w:hAnsi="Times New Roman" w:cs="Times New Roman"/>
          <w:sz w:val="24"/>
          <w:szCs w:val="24"/>
        </w:rPr>
      </w:pPr>
    </w:p>
    <w:p w:rsidR="00A326B1" w:rsidRPr="004C1114" w:rsidRDefault="00A326B1" w:rsidP="00A326B1">
      <w:pPr>
        <w:pStyle w:val="a3"/>
        <w:numPr>
          <w:ilvl w:val="0"/>
          <w:numId w:val="1"/>
        </w:numPr>
        <w:jc w:val="both"/>
        <w:rPr>
          <w:sz w:val="24"/>
          <w:szCs w:val="24"/>
        </w:rPr>
      </w:pPr>
      <w:r w:rsidRPr="004C1114">
        <w:rPr>
          <w:rFonts w:ascii="Times New Roman" w:hAnsi="Times New Roman" w:cs="Times New Roman"/>
          <w:sz w:val="24"/>
          <w:szCs w:val="24"/>
        </w:rPr>
        <w:t>Майлуу-Суу шаарынын ММБ мекемесинин 2019-жылга карата сметасында сибирь жарасын дезинфекциялоого 60,0 миң сом жана сибирь жарасынын (күйдүргү) очокторун оңдоого 50,0 миң сом, ошондой эле эпидемиялогия жана эпизотикалык фондко 20,0 миң сомдон 40,0 миң сом жалпы сумма 150,0 миң сом каралсын.</w:t>
      </w:r>
    </w:p>
    <w:p w:rsidR="00A326B1" w:rsidRPr="004C1114" w:rsidRDefault="00A326B1" w:rsidP="00A326B1">
      <w:pPr>
        <w:pStyle w:val="a3"/>
        <w:numPr>
          <w:ilvl w:val="0"/>
          <w:numId w:val="1"/>
        </w:numPr>
        <w:jc w:val="both"/>
        <w:rPr>
          <w:rFonts w:ascii="Times New Roman" w:hAnsi="Times New Roman" w:cs="Times New Roman"/>
          <w:sz w:val="24"/>
          <w:szCs w:val="24"/>
        </w:rPr>
      </w:pPr>
      <w:r w:rsidRPr="004C1114">
        <w:rPr>
          <w:rFonts w:ascii="Times New Roman" w:hAnsi="Times New Roman" w:cs="Times New Roman"/>
          <w:sz w:val="24"/>
          <w:szCs w:val="24"/>
        </w:rPr>
        <w:t>Майлуу-Суу шаардык Кеңешинин 2019-жылга сметасына ылайык коомдук уюмдарды демилге берип кызыктыруу максатында сыйлоо үчүн аксакалдар сотуна 40,0 миң сом,аксакалдар Кеңешине 20,0 миң сом бекитилсин (Тиркеме №3).</w:t>
      </w:r>
    </w:p>
    <w:p w:rsidR="00A326B1" w:rsidRPr="000451A8" w:rsidRDefault="00A326B1" w:rsidP="00A326B1">
      <w:pPr>
        <w:pStyle w:val="a3"/>
        <w:ind w:left="720"/>
        <w:jc w:val="both"/>
        <w:rPr>
          <w:rFonts w:ascii="Times New Roman" w:hAnsi="Times New Roman" w:cs="Times New Roman"/>
          <w:b/>
          <w:sz w:val="24"/>
          <w:szCs w:val="24"/>
        </w:rPr>
      </w:pPr>
    </w:p>
    <w:p w:rsidR="00A326B1" w:rsidRPr="000451A8" w:rsidRDefault="00A326B1" w:rsidP="00A326B1">
      <w:pPr>
        <w:pStyle w:val="a3"/>
        <w:numPr>
          <w:ilvl w:val="0"/>
          <w:numId w:val="1"/>
        </w:numPr>
        <w:jc w:val="both"/>
        <w:rPr>
          <w:rFonts w:ascii="Times New Roman" w:hAnsi="Times New Roman" w:cs="Times New Roman"/>
          <w:sz w:val="24"/>
          <w:szCs w:val="24"/>
        </w:rPr>
      </w:pPr>
      <w:r w:rsidRPr="000451A8">
        <w:rPr>
          <w:rFonts w:ascii="Times New Roman" w:hAnsi="Times New Roman" w:cs="Times New Roman"/>
          <w:sz w:val="24"/>
          <w:szCs w:val="24"/>
        </w:rPr>
        <w:lastRenderedPageBreak/>
        <w:t>Майлуу-Суу шаардык  аскер комиссариатына 2019-жылга транспорттук чыгашалар,ке</w:t>
      </w:r>
      <w:r>
        <w:rPr>
          <w:rFonts w:ascii="Times New Roman" w:hAnsi="Times New Roman" w:cs="Times New Roman"/>
          <w:sz w:val="24"/>
          <w:szCs w:val="24"/>
        </w:rPr>
        <w:t>ң</w:t>
      </w:r>
      <w:r w:rsidRPr="000451A8">
        <w:rPr>
          <w:rFonts w:ascii="Times New Roman" w:hAnsi="Times New Roman" w:cs="Times New Roman"/>
          <w:sz w:val="24"/>
          <w:szCs w:val="24"/>
        </w:rPr>
        <w:t>се буюмдары</w:t>
      </w:r>
      <w:r>
        <w:rPr>
          <w:rFonts w:ascii="Times New Roman" w:hAnsi="Times New Roman" w:cs="Times New Roman"/>
          <w:sz w:val="24"/>
          <w:szCs w:val="24"/>
        </w:rPr>
        <w:t>н</w:t>
      </w:r>
      <w:r w:rsidRPr="000451A8">
        <w:rPr>
          <w:rFonts w:ascii="Times New Roman" w:hAnsi="Times New Roman" w:cs="Times New Roman"/>
          <w:sz w:val="24"/>
          <w:szCs w:val="24"/>
        </w:rPr>
        <w:t xml:space="preserve">  сатып алуу  жана коммуналдык  кызмат көрсөтүү беренелери  мэриянын сметасында каралып,чыгымдары ишке ашырылсын.</w:t>
      </w:r>
    </w:p>
    <w:p w:rsidR="00A326B1" w:rsidRPr="000451A8" w:rsidRDefault="00A326B1" w:rsidP="00A326B1">
      <w:pPr>
        <w:pStyle w:val="a3"/>
        <w:ind w:left="720"/>
        <w:jc w:val="both"/>
        <w:rPr>
          <w:rFonts w:ascii="Times New Roman" w:hAnsi="Times New Roman" w:cs="Times New Roman"/>
          <w:sz w:val="24"/>
          <w:szCs w:val="24"/>
        </w:rPr>
      </w:pPr>
    </w:p>
    <w:p w:rsidR="00A326B1" w:rsidRPr="000451A8" w:rsidRDefault="00A326B1" w:rsidP="00A326B1">
      <w:pPr>
        <w:pStyle w:val="a3"/>
        <w:numPr>
          <w:ilvl w:val="0"/>
          <w:numId w:val="1"/>
        </w:numPr>
        <w:jc w:val="both"/>
        <w:rPr>
          <w:rFonts w:ascii="Times New Roman" w:hAnsi="Times New Roman" w:cs="Times New Roman"/>
          <w:sz w:val="24"/>
          <w:szCs w:val="24"/>
        </w:rPr>
      </w:pPr>
      <w:r w:rsidRPr="000451A8">
        <w:rPr>
          <w:rFonts w:ascii="Times New Roman" w:hAnsi="Times New Roman" w:cs="Times New Roman"/>
          <w:sz w:val="24"/>
          <w:szCs w:val="24"/>
        </w:rPr>
        <w:t>Муниципалдык менчикти башкармалыгына 2019-ж.14,0 штаттык бирдиги бюджеттик каражаттан жана 1879,8 миң сом жылдык айлык акы фонду менен  бекитилсин.</w:t>
      </w:r>
    </w:p>
    <w:p w:rsidR="00A326B1" w:rsidRPr="000451A8" w:rsidRDefault="00A326B1" w:rsidP="00A326B1">
      <w:pPr>
        <w:pStyle w:val="a3"/>
        <w:ind w:left="720"/>
        <w:jc w:val="both"/>
        <w:rPr>
          <w:rFonts w:ascii="Times New Roman" w:hAnsi="Times New Roman" w:cs="Times New Roman"/>
          <w:sz w:val="24"/>
          <w:szCs w:val="24"/>
        </w:rPr>
      </w:pPr>
    </w:p>
    <w:p w:rsidR="00A326B1" w:rsidRPr="000451A8" w:rsidRDefault="00A326B1" w:rsidP="00A326B1">
      <w:pPr>
        <w:pStyle w:val="a3"/>
        <w:numPr>
          <w:ilvl w:val="0"/>
          <w:numId w:val="1"/>
        </w:numPr>
        <w:jc w:val="both"/>
        <w:rPr>
          <w:rFonts w:ascii="Times New Roman" w:hAnsi="Times New Roman" w:cs="Times New Roman"/>
          <w:sz w:val="24"/>
          <w:szCs w:val="24"/>
        </w:rPr>
      </w:pPr>
      <w:r w:rsidRPr="000451A8">
        <w:rPr>
          <w:rFonts w:ascii="Times New Roman" w:hAnsi="Times New Roman" w:cs="Times New Roman"/>
          <w:sz w:val="24"/>
          <w:szCs w:val="24"/>
        </w:rPr>
        <w:t>Мэрдин резервтик фонду 500,0 миң сом өлчөмүндө бекитилсин.</w:t>
      </w:r>
    </w:p>
    <w:p w:rsidR="00A326B1" w:rsidRPr="000451A8" w:rsidRDefault="00A326B1" w:rsidP="00A326B1">
      <w:pPr>
        <w:pStyle w:val="a3"/>
        <w:ind w:left="720"/>
        <w:jc w:val="both"/>
        <w:rPr>
          <w:rFonts w:ascii="Times New Roman" w:hAnsi="Times New Roman" w:cs="Times New Roman"/>
          <w:sz w:val="24"/>
          <w:szCs w:val="24"/>
        </w:rPr>
      </w:pPr>
    </w:p>
    <w:p w:rsidR="00A326B1" w:rsidRPr="000451A8" w:rsidRDefault="00A326B1" w:rsidP="00A326B1">
      <w:pPr>
        <w:pStyle w:val="a3"/>
        <w:numPr>
          <w:ilvl w:val="0"/>
          <w:numId w:val="1"/>
        </w:numPr>
        <w:jc w:val="both"/>
        <w:rPr>
          <w:rFonts w:ascii="Times New Roman" w:hAnsi="Times New Roman" w:cs="Times New Roman"/>
          <w:sz w:val="24"/>
          <w:szCs w:val="24"/>
        </w:rPr>
      </w:pPr>
      <w:r w:rsidRPr="000451A8">
        <w:rPr>
          <w:rFonts w:ascii="Times New Roman" w:hAnsi="Times New Roman" w:cs="Times New Roman"/>
          <w:sz w:val="24"/>
          <w:szCs w:val="24"/>
        </w:rPr>
        <w:t>Салыктын күтүлгөн жоготуусу жана жылуулук берүү,башка карыздарды төлөөгө берилүүчү каражаттарды тартуу боюнча Мэрияга,мамлекеттик салык башкармалыгына жана каржы министирлигинин Майлуу-Суу шаардык башкармалыгына жыл ичинде бюджеттин киреше бөлүгүн тактоо милдеттендирилсин.</w:t>
      </w:r>
    </w:p>
    <w:p w:rsidR="00A326B1" w:rsidRPr="000451A8" w:rsidRDefault="00A326B1" w:rsidP="00A326B1">
      <w:pPr>
        <w:pStyle w:val="a3"/>
        <w:ind w:left="720"/>
        <w:jc w:val="both"/>
        <w:rPr>
          <w:rFonts w:ascii="Times New Roman" w:hAnsi="Times New Roman" w:cs="Times New Roman"/>
          <w:sz w:val="24"/>
          <w:szCs w:val="24"/>
        </w:rPr>
      </w:pPr>
    </w:p>
    <w:p w:rsidR="00A326B1" w:rsidRPr="000451A8" w:rsidRDefault="00A326B1" w:rsidP="00A326B1">
      <w:pPr>
        <w:pStyle w:val="a3"/>
        <w:numPr>
          <w:ilvl w:val="0"/>
          <w:numId w:val="1"/>
        </w:numPr>
        <w:jc w:val="both"/>
        <w:rPr>
          <w:rFonts w:ascii="Times New Roman" w:hAnsi="Times New Roman" w:cs="Times New Roman"/>
          <w:sz w:val="24"/>
          <w:szCs w:val="24"/>
        </w:rPr>
      </w:pPr>
      <w:r w:rsidRPr="000451A8">
        <w:rPr>
          <w:rFonts w:ascii="Times New Roman" w:hAnsi="Times New Roman" w:cs="Times New Roman"/>
          <w:sz w:val="24"/>
          <w:szCs w:val="24"/>
        </w:rPr>
        <w:t>2019-жылдын 01-январына калган акча каражатынын калдыгынын эсебинен 1915,8 миң сом бекитилсин (тиркеме №5 ). Анын ичинен:</w:t>
      </w:r>
    </w:p>
    <w:p w:rsidR="00A326B1" w:rsidRPr="000451A8" w:rsidRDefault="00A326B1" w:rsidP="00A326B1">
      <w:pPr>
        <w:pStyle w:val="a4"/>
        <w:jc w:val="both"/>
        <w:rPr>
          <w:sz w:val="24"/>
          <w:szCs w:val="24"/>
        </w:rPr>
      </w:pPr>
    </w:p>
    <w:p w:rsidR="00A326B1" w:rsidRPr="000451A8" w:rsidRDefault="00A326B1" w:rsidP="00A326B1">
      <w:pPr>
        <w:pStyle w:val="a3"/>
        <w:numPr>
          <w:ilvl w:val="0"/>
          <w:numId w:val="3"/>
        </w:numPr>
        <w:jc w:val="both"/>
        <w:rPr>
          <w:rFonts w:ascii="Times New Roman" w:hAnsi="Times New Roman" w:cs="Times New Roman"/>
          <w:sz w:val="24"/>
          <w:szCs w:val="24"/>
        </w:rPr>
      </w:pPr>
      <w:r w:rsidRPr="000451A8">
        <w:rPr>
          <w:rFonts w:ascii="Times New Roman" w:hAnsi="Times New Roman" w:cs="Times New Roman"/>
          <w:sz w:val="24"/>
          <w:szCs w:val="24"/>
        </w:rPr>
        <w:t>Мэрияга, “Горжилзеленстрой” мекемесине, шаардык кеңешке 100,0 миң сомдон жалпысынан 300,0 миң сом акча каражаты соттун чечиминин негизинде бала бакчага имаратын кайра сатып алууга;</w:t>
      </w:r>
    </w:p>
    <w:p w:rsidR="00A326B1" w:rsidRPr="000451A8" w:rsidRDefault="00A326B1" w:rsidP="00A326B1">
      <w:pPr>
        <w:pStyle w:val="a3"/>
        <w:numPr>
          <w:ilvl w:val="0"/>
          <w:numId w:val="3"/>
        </w:numPr>
        <w:jc w:val="both"/>
        <w:rPr>
          <w:rFonts w:ascii="Times New Roman" w:hAnsi="Times New Roman" w:cs="Times New Roman"/>
          <w:sz w:val="24"/>
          <w:szCs w:val="24"/>
        </w:rPr>
      </w:pPr>
      <w:r w:rsidRPr="000451A8">
        <w:rPr>
          <w:rFonts w:ascii="Times New Roman" w:hAnsi="Times New Roman" w:cs="Times New Roman"/>
          <w:sz w:val="24"/>
          <w:szCs w:val="24"/>
        </w:rPr>
        <w:t>“Горжилзеленстрой” мекемесине 1200,0 миң сом акча каражаты учурдагы жолдорду оңдоого;</w:t>
      </w:r>
    </w:p>
    <w:p w:rsidR="00A326B1" w:rsidRPr="000451A8" w:rsidRDefault="00A326B1" w:rsidP="00A326B1">
      <w:pPr>
        <w:pStyle w:val="a3"/>
        <w:numPr>
          <w:ilvl w:val="0"/>
          <w:numId w:val="3"/>
        </w:numPr>
        <w:jc w:val="both"/>
        <w:rPr>
          <w:rFonts w:ascii="Times New Roman" w:hAnsi="Times New Roman" w:cs="Times New Roman"/>
          <w:sz w:val="24"/>
          <w:szCs w:val="24"/>
        </w:rPr>
      </w:pPr>
      <w:r w:rsidRPr="000451A8">
        <w:rPr>
          <w:rFonts w:ascii="Times New Roman" w:hAnsi="Times New Roman" w:cs="Times New Roman"/>
          <w:sz w:val="24"/>
          <w:szCs w:val="24"/>
        </w:rPr>
        <w:t>415,8 миң сом акча каражаты жүгүртүлүүчү кассалык накталай акчага.</w:t>
      </w:r>
    </w:p>
    <w:p w:rsidR="00A326B1" w:rsidRPr="000451A8" w:rsidRDefault="00A326B1" w:rsidP="00A326B1">
      <w:pPr>
        <w:pStyle w:val="a3"/>
        <w:ind w:left="720"/>
        <w:jc w:val="both"/>
        <w:rPr>
          <w:rFonts w:ascii="Times New Roman" w:hAnsi="Times New Roman" w:cs="Times New Roman"/>
          <w:sz w:val="24"/>
          <w:szCs w:val="24"/>
        </w:rPr>
      </w:pPr>
    </w:p>
    <w:p w:rsidR="00A326B1" w:rsidRPr="000451A8" w:rsidRDefault="00A326B1" w:rsidP="00A326B1">
      <w:pPr>
        <w:pStyle w:val="a4"/>
        <w:jc w:val="both"/>
        <w:rPr>
          <w:sz w:val="24"/>
          <w:szCs w:val="24"/>
          <w:lang w:val="ky-KG"/>
        </w:rPr>
      </w:pPr>
    </w:p>
    <w:p w:rsidR="00A326B1" w:rsidRPr="000451A8" w:rsidRDefault="00A326B1" w:rsidP="00A326B1">
      <w:pPr>
        <w:pStyle w:val="a3"/>
        <w:numPr>
          <w:ilvl w:val="0"/>
          <w:numId w:val="1"/>
        </w:numPr>
        <w:jc w:val="both"/>
        <w:rPr>
          <w:rFonts w:ascii="Times New Roman" w:hAnsi="Times New Roman" w:cs="Times New Roman"/>
          <w:sz w:val="24"/>
          <w:szCs w:val="24"/>
        </w:rPr>
      </w:pPr>
      <w:r w:rsidRPr="000451A8">
        <w:rPr>
          <w:rFonts w:ascii="Times New Roman" w:hAnsi="Times New Roman" w:cs="Times New Roman"/>
          <w:sz w:val="24"/>
          <w:szCs w:val="24"/>
        </w:rPr>
        <w:t>Бюджеттик мекемелердин атайын каражат боюнча 01.01.2019-ж.калдыктары бекитилсин (тиркеме №6).</w:t>
      </w:r>
    </w:p>
    <w:p w:rsidR="00A326B1" w:rsidRPr="000451A8" w:rsidRDefault="00A326B1" w:rsidP="00A326B1">
      <w:pPr>
        <w:pStyle w:val="a3"/>
        <w:ind w:left="720"/>
        <w:jc w:val="both"/>
        <w:rPr>
          <w:rFonts w:ascii="Times New Roman" w:hAnsi="Times New Roman" w:cs="Times New Roman"/>
          <w:sz w:val="24"/>
          <w:szCs w:val="24"/>
        </w:rPr>
      </w:pPr>
    </w:p>
    <w:p w:rsidR="00A326B1" w:rsidRPr="000451A8" w:rsidRDefault="00A326B1" w:rsidP="00A326B1">
      <w:pPr>
        <w:pStyle w:val="a3"/>
        <w:numPr>
          <w:ilvl w:val="0"/>
          <w:numId w:val="1"/>
        </w:numPr>
        <w:jc w:val="both"/>
        <w:rPr>
          <w:rFonts w:ascii="Times New Roman" w:hAnsi="Times New Roman" w:cs="Times New Roman"/>
          <w:sz w:val="24"/>
          <w:szCs w:val="24"/>
        </w:rPr>
      </w:pPr>
      <w:r w:rsidRPr="000451A8">
        <w:rPr>
          <w:rFonts w:ascii="Times New Roman" w:hAnsi="Times New Roman" w:cs="Times New Roman"/>
          <w:sz w:val="24"/>
          <w:szCs w:val="24"/>
        </w:rPr>
        <w:t>“Горжилзеленстрой” мекемесинин 2019-жылга сметасына ылайык 391,7 миң сом акча каражаты шаарга светофор орнотууга бөлүнсүн.</w:t>
      </w:r>
    </w:p>
    <w:p w:rsidR="00A326B1" w:rsidRPr="000451A8" w:rsidRDefault="00A326B1" w:rsidP="00A326B1">
      <w:pPr>
        <w:pStyle w:val="a4"/>
        <w:jc w:val="both"/>
        <w:rPr>
          <w:sz w:val="24"/>
          <w:szCs w:val="24"/>
          <w:lang w:val="ky-KG"/>
        </w:rPr>
      </w:pPr>
    </w:p>
    <w:p w:rsidR="00A326B1" w:rsidRPr="000451A8" w:rsidRDefault="00A326B1" w:rsidP="00A326B1">
      <w:pPr>
        <w:pStyle w:val="a3"/>
        <w:numPr>
          <w:ilvl w:val="0"/>
          <w:numId w:val="1"/>
        </w:numPr>
        <w:jc w:val="both"/>
        <w:rPr>
          <w:rFonts w:ascii="Times New Roman" w:hAnsi="Times New Roman" w:cs="Times New Roman"/>
          <w:sz w:val="24"/>
          <w:szCs w:val="24"/>
        </w:rPr>
      </w:pPr>
      <w:r w:rsidRPr="000451A8">
        <w:rPr>
          <w:rFonts w:ascii="Times New Roman" w:hAnsi="Times New Roman" w:cs="Times New Roman"/>
          <w:sz w:val="24"/>
          <w:szCs w:val="24"/>
        </w:rPr>
        <w:t>“Ысык тамак” долбоору боюнча кошумча каражаты шаардын мектептеринин (№3,4,5,7,8 мектеп) сметасына ылайык (тиркеме №3) 1150,0 миң сом акча каражаты каралсын.</w:t>
      </w:r>
    </w:p>
    <w:p w:rsidR="00A326B1" w:rsidRPr="000451A8" w:rsidRDefault="00A326B1" w:rsidP="00A326B1">
      <w:pPr>
        <w:pStyle w:val="a4"/>
        <w:jc w:val="both"/>
        <w:rPr>
          <w:sz w:val="24"/>
          <w:szCs w:val="24"/>
          <w:lang w:val="ky-KG"/>
        </w:rPr>
      </w:pPr>
    </w:p>
    <w:p w:rsidR="00A326B1" w:rsidRPr="000451A8" w:rsidRDefault="00A326B1" w:rsidP="00A326B1">
      <w:pPr>
        <w:pStyle w:val="a3"/>
        <w:numPr>
          <w:ilvl w:val="0"/>
          <w:numId w:val="1"/>
        </w:numPr>
        <w:jc w:val="both"/>
        <w:rPr>
          <w:rFonts w:ascii="Times New Roman" w:hAnsi="Times New Roman" w:cs="Times New Roman"/>
          <w:sz w:val="24"/>
          <w:szCs w:val="24"/>
        </w:rPr>
      </w:pPr>
      <w:r w:rsidRPr="000451A8">
        <w:rPr>
          <w:rFonts w:ascii="Times New Roman" w:hAnsi="Times New Roman" w:cs="Times New Roman"/>
          <w:sz w:val="24"/>
          <w:szCs w:val="24"/>
        </w:rPr>
        <w:t>Шаардык кеңеш, “Горжилзеленстрой” жана мэрия иш каналардын сметасында соттун чечими менен бала бакчага имаратты кайра сатып алууга 265,0 миң сом каралсын.</w:t>
      </w:r>
    </w:p>
    <w:p w:rsidR="00A326B1" w:rsidRPr="000451A8" w:rsidRDefault="00A326B1" w:rsidP="00A326B1">
      <w:pPr>
        <w:pStyle w:val="a4"/>
        <w:jc w:val="both"/>
        <w:rPr>
          <w:sz w:val="24"/>
          <w:szCs w:val="24"/>
          <w:lang w:val="ky-KG"/>
        </w:rPr>
      </w:pPr>
    </w:p>
    <w:p w:rsidR="00A326B1" w:rsidRPr="000451A8" w:rsidRDefault="00A326B1" w:rsidP="00A326B1">
      <w:pPr>
        <w:pStyle w:val="a3"/>
        <w:numPr>
          <w:ilvl w:val="0"/>
          <w:numId w:val="1"/>
        </w:numPr>
        <w:jc w:val="both"/>
        <w:rPr>
          <w:rFonts w:ascii="Times New Roman" w:hAnsi="Times New Roman" w:cs="Times New Roman"/>
          <w:sz w:val="24"/>
          <w:szCs w:val="24"/>
        </w:rPr>
      </w:pPr>
      <w:r w:rsidRPr="000451A8">
        <w:rPr>
          <w:rFonts w:ascii="Times New Roman" w:hAnsi="Times New Roman" w:cs="Times New Roman"/>
          <w:sz w:val="24"/>
          <w:szCs w:val="24"/>
        </w:rPr>
        <w:t>Ушул токтом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 .</w:t>
      </w:r>
    </w:p>
    <w:p w:rsidR="00A326B1" w:rsidRPr="000451A8" w:rsidRDefault="00A326B1" w:rsidP="00A326B1">
      <w:pPr>
        <w:pStyle w:val="a3"/>
        <w:ind w:left="720"/>
        <w:jc w:val="both"/>
        <w:rPr>
          <w:rFonts w:ascii="Times New Roman" w:hAnsi="Times New Roman" w:cs="Times New Roman"/>
          <w:sz w:val="24"/>
          <w:szCs w:val="24"/>
        </w:rPr>
      </w:pPr>
    </w:p>
    <w:p w:rsidR="00A326B1" w:rsidRPr="004C1114" w:rsidRDefault="00A326B1" w:rsidP="00A326B1">
      <w:pPr>
        <w:pStyle w:val="a3"/>
        <w:numPr>
          <w:ilvl w:val="0"/>
          <w:numId w:val="1"/>
        </w:numPr>
        <w:jc w:val="both"/>
        <w:rPr>
          <w:sz w:val="24"/>
          <w:szCs w:val="24"/>
        </w:rPr>
      </w:pPr>
      <w:r w:rsidRPr="004C1114">
        <w:rPr>
          <w:rFonts w:ascii="Times New Roman" w:hAnsi="Times New Roman" w:cs="Times New Roman"/>
          <w:sz w:val="24"/>
          <w:szCs w:val="24"/>
        </w:rPr>
        <w:t>Бул токтомдун аткарылышын көзөмөлдөө шаардык кеңештин  бюджет, каражат жана инвестицияларды тартуу боюнча  туруктуу комиссиясына  жана шаардын мэрине (Н.А.Маматов) жүктөлсүн.</w:t>
      </w:r>
    </w:p>
    <w:p w:rsidR="00A326B1" w:rsidRDefault="00A326B1" w:rsidP="00A326B1">
      <w:pPr>
        <w:pStyle w:val="a4"/>
        <w:rPr>
          <w:sz w:val="24"/>
          <w:szCs w:val="24"/>
          <w:lang w:val="en-US"/>
        </w:rPr>
      </w:pPr>
    </w:p>
    <w:p w:rsidR="00A326B1" w:rsidRPr="00A326B1" w:rsidRDefault="00A326B1" w:rsidP="00A326B1">
      <w:pPr>
        <w:pStyle w:val="a4"/>
        <w:rPr>
          <w:sz w:val="24"/>
          <w:szCs w:val="24"/>
          <w:lang w:val="en-US"/>
        </w:rPr>
      </w:pPr>
    </w:p>
    <w:p w:rsidR="00A326B1" w:rsidRPr="000451A8" w:rsidRDefault="00A326B1" w:rsidP="00A326B1">
      <w:pPr>
        <w:pStyle w:val="a3"/>
        <w:ind w:left="720"/>
        <w:jc w:val="both"/>
        <w:rPr>
          <w:rFonts w:ascii="Times New Roman" w:hAnsi="Times New Roman" w:cs="Times New Roman"/>
          <w:sz w:val="24"/>
          <w:szCs w:val="24"/>
        </w:rPr>
      </w:pPr>
    </w:p>
    <w:p w:rsidR="000D7B15" w:rsidRPr="00A326B1" w:rsidRDefault="00A326B1" w:rsidP="00A326B1">
      <w:pPr>
        <w:rPr>
          <w:lang w:val="ky-KG"/>
        </w:rPr>
      </w:pPr>
      <w:r w:rsidRPr="000451A8">
        <w:rPr>
          <w:rFonts w:ascii="Times New Roman" w:hAnsi="Times New Roman" w:cs="Times New Roman"/>
          <w:b/>
          <w:sz w:val="24"/>
          <w:szCs w:val="24"/>
          <w:lang w:val="ky-KG"/>
        </w:rPr>
        <w:t>Шаардык  кеңештин төрагасы:                                                                Б.К.Барбиев</w:t>
      </w:r>
    </w:p>
    <w:sectPr w:rsidR="000D7B15" w:rsidRPr="00A326B1" w:rsidSect="00A326B1">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640"/>
    <w:multiLevelType w:val="hybridMultilevel"/>
    <w:tmpl w:val="6F323742"/>
    <w:lvl w:ilvl="0" w:tplc="716EEF1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65B043A"/>
    <w:multiLevelType w:val="hybridMultilevel"/>
    <w:tmpl w:val="CE3A2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26193"/>
    <w:multiLevelType w:val="hybridMultilevel"/>
    <w:tmpl w:val="037868E4"/>
    <w:lvl w:ilvl="0" w:tplc="0324E9E2">
      <w:start w:val="5"/>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26B1"/>
    <w:rsid w:val="000D7B15"/>
    <w:rsid w:val="00A32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26B1"/>
    <w:pPr>
      <w:spacing w:after="0" w:line="240" w:lineRule="auto"/>
    </w:pPr>
    <w:rPr>
      <w:rFonts w:eastAsiaTheme="minorHAnsi"/>
      <w:lang w:val="ky-KG" w:eastAsia="en-US"/>
    </w:rPr>
  </w:style>
  <w:style w:type="paragraph" w:styleId="a4">
    <w:name w:val="List Paragraph"/>
    <w:basedOn w:val="a"/>
    <w:uiPriority w:val="34"/>
    <w:qFormat/>
    <w:rsid w:val="00A326B1"/>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6025</Characters>
  <Application>Microsoft Office Word</Application>
  <DocSecurity>0</DocSecurity>
  <Lines>50</Lines>
  <Paragraphs>14</Paragraphs>
  <ScaleCrop>false</ScaleCrop>
  <Company>Reanimator Extreme Edition</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горкенеш</dc:creator>
  <cp:keywords/>
  <dc:description/>
  <cp:lastModifiedBy>горкенеш</cp:lastModifiedBy>
  <cp:revision>2</cp:revision>
  <dcterms:created xsi:type="dcterms:W3CDTF">2019-05-17T03:46:00Z</dcterms:created>
  <dcterms:modified xsi:type="dcterms:W3CDTF">2019-05-17T03:47:00Z</dcterms:modified>
</cp:coreProperties>
</file>